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556E2" w14:textId="77777777" w:rsidR="00BC0554" w:rsidRDefault="00BC0554">
      <w:pPr>
        <w:widowControl w:val="0"/>
        <w:autoSpaceDE w:val="0"/>
        <w:autoSpaceDN w:val="0"/>
        <w:adjustRightInd w:val="0"/>
        <w:spacing w:after="120" w:line="240" w:lineRule="auto"/>
        <w:ind w:left="114" w:right="114"/>
        <w:jc w:val="center"/>
        <w:rPr>
          <w:rFonts w:ascii="Arial" w:hAnsi="Arial" w:cs="Arial"/>
          <w:kern w:val="0"/>
        </w:rPr>
      </w:pPr>
      <w:r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>OCCUPATIONAL EXPOSURE HISTORY (OEH) FORM</w:t>
      </w: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7905"/>
      </w:tblGrid>
      <w:tr w:rsidR="00000000" w14:paraId="1380A4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2E801" w14:textId="77777777" w:rsidR="00BC0554" w:rsidRDefault="00BC055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Candidate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’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s Name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B4847" w14:textId="77777777" w:rsidR="00BC0554" w:rsidRDefault="00BC0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42"/>
              <w:jc w:val="both"/>
              <w:rPr>
                <w:rFonts w:ascii="Arial" w:hAnsi="Arial" w:cs="Arial"/>
                <w:kern w:val="0"/>
              </w:rPr>
            </w:pPr>
          </w:p>
        </w:tc>
      </w:tr>
      <w:tr w:rsidR="00000000" w14:paraId="20D804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10B98" w14:textId="77777777" w:rsidR="00BC0554" w:rsidRDefault="00BC055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Employer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694D1" w14:textId="77777777" w:rsidR="00BC0554" w:rsidRDefault="00BC0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42"/>
              <w:jc w:val="both"/>
              <w:rPr>
                <w:rFonts w:ascii="Arial" w:hAnsi="Arial" w:cs="Arial"/>
                <w:kern w:val="0"/>
              </w:rPr>
            </w:pPr>
          </w:p>
        </w:tc>
      </w:tr>
    </w:tbl>
    <w:p w14:paraId="1A32400E" w14:textId="77777777" w:rsidR="00BC0554" w:rsidRDefault="00BC0554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240" w:lineRule="auto"/>
        <w:ind w:left="114" w:right="114"/>
        <w:rPr>
          <w:rFonts w:ascii="Calibri" w:hAnsi="Calibri" w:cs="Calibri"/>
          <w:color w:val="000000"/>
          <w:kern w:val="0"/>
          <w:sz w:val="22"/>
          <w:szCs w:val="22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7905"/>
      </w:tblGrid>
      <w:tr w:rsidR="00000000" w14:paraId="389FF2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0157B" w14:textId="77777777" w:rsidR="00BC0554" w:rsidRDefault="00BC0554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Event Title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4D299" w14:textId="77777777" w:rsidR="00BC0554" w:rsidRDefault="00BC055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 w:right="42"/>
              <w:rPr>
                <w:rFonts w:ascii="Arial" w:hAnsi="Arial" w:cs="Arial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Interregional Workshop on Aspects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of Modelling and Simulation in Gen-IV Type SMR Developments</w:t>
            </w:r>
          </w:p>
        </w:tc>
      </w:tr>
      <w:tr w:rsidR="00000000" w14:paraId="2C9A70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7428A" w14:textId="77777777" w:rsidR="00BC0554" w:rsidRDefault="00BC0554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Event Reference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09D2C" w14:textId="77777777" w:rsidR="00BC0554" w:rsidRDefault="00BC055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 w:right="42"/>
              <w:jc w:val="both"/>
              <w:rPr>
                <w:rFonts w:ascii="Arial" w:hAnsi="Arial" w:cs="Arial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ME-INT2023-2500405</w:t>
            </w:r>
          </w:p>
        </w:tc>
      </w:tr>
      <w:tr w:rsidR="00000000" w14:paraId="37539D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D4546E" w14:textId="77777777" w:rsidR="00BC0554" w:rsidRDefault="00BC0554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Venue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7DAD9" w14:textId="77777777" w:rsidR="00BC0554" w:rsidRDefault="00BC055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 w:right="42"/>
              <w:jc w:val="both"/>
              <w:rPr>
                <w:rFonts w:ascii="Arial" w:hAnsi="Arial" w:cs="Arial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Moscow, Russian Federation</w:t>
            </w:r>
          </w:p>
        </w:tc>
      </w:tr>
      <w:tr w:rsidR="00000000" w14:paraId="2EFA61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7B24D" w14:textId="77777777" w:rsidR="00BC0554" w:rsidRDefault="00BC0554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Dates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00772" w14:textId="77777777" w:rsidR="00BC0554" w:rsidRDefault="00BC055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/>
              <w:rPr>
                <w:rFonts w:ascii="Arial" w:hAnsi="Arial" w:cs="Arial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From: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1 November 2025              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To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: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9 November 2025</w:t>
            </w:r>
          </w:p>
        </w:tc>
      </w:tr>
    </w:tbl>
    <w:p w14:paraId="5670CC7B" w14:textId="77777777" w:rsidR="00BC0554" w:rsidRDefault="00BC0554">
      <w:pPr>
        <w:widowControl w:val="0"/>
        <w:autoSpaceDE w:val="0"/>
        <w:autoSpaceDN w:val="0"/>
        <w:adjustRightInd w:val="0"/>
        <w:spacing w:after="0" w:line="240" w:lineRule="auto"/>
        <w:ind w:left="114" w:right="114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170"/>
        <w:gridCol w:w="3060"/>
        <w:gridCol w:w="3045"/>
      </w:tblGrid>
      <w:tr w:rsidR="00000000" w14:paraId="098911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0615F6E" w14:textId="77777777" w:rsidR="00BC0554" w:rsidRDefault="00BC0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rPr>
                <w:rFonts w:ascii="Arial" w:hAnsi="Arial" w:cs="Arial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Are you covered under an individual monitoring programme in your country?    </w:t>
            </w:r>
            <w:r>
              <w:rPr>
                <w:rFonts w:ascii="Calibri" w:hAnsi="Calibri" w:cs="Calibri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YES   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 NO</w:t>
            </w:r>
          </w:p>
          <w:p w14:paraId="7296C325" w14:textId="77777777" w:rsidR="00BC0554" w:rsidRDefault="00BC055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108" w:right="93"/>
              <w:rPr>
                <w:rFonts w:ascii="Arial" w:hAnsi="Arial" w:cs="Arial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If yes, </w:t>
            </w:r>
          </w:p>
          <w:p w14:paraId="1CC94786" w14:textId="77777777" w:rsidR="00BC0554" w:rsidRDefault="00BC0554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576"/>
                <w:tab w:val="left" w:pos="8040"/>
              </w:tabs>
              <w:autoSpaceDE w:val="0"/>
              <w:autoSpaceDN w:val="0"/>
              <w:adjustRightInd w:val="0"/>
              <w:spacing w:before="120" w:after="120" w:line="240" w:lineRule="auto"/>
              <w:ind w:left="576"/>
              <w:rPr>
                <w:rFonts w:ascii="Arial" w:hAnsi="Arial" w:cs="Arial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Starting date of the individual monitoring (mm/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): 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ab/>
            </w:r>
          </w:p>
          <w:p w14:paraId="70C99480" w14:textId="77777777" w:rsidR="00BC0554" w:rsidRDefault="00BC0554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576"/>
                <w:tab w:val="left" w:pos="7740"/>
              </w:tabs>
              <w:autoSpaceDE w:val="0"/>
              <w:autoSpaceDN w:val="0"/>
              <w:adjustRightInd w:val="0"/>
              <w:spacing w:before="120" w:after="120" w:line="240" w:lineRule="auto"/>
              <w:ind w:left="576"/>
              <w:rPr>
                <w:rFonts w:ascii="Arial" w:hAnsi="Arial" w:cs="Arial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please fill in the applicable fields below:</w:t>
            </w:r>
          </w:p>
          <w:p w14:paraId="0052F4E1" w14:textId="77777777" w:rsidR="00BC0554" w:rsidRDefault="00BC0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000000" w14:paraId="4EFB06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69FF08" w14:textId="77777777" w:rsidR="00BC0554" w:rsidRDefault="00BC055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Quantity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9BD5F" w14:textId="77777777" w:rsidR="00BC0554" w:rsidRDefault="00BC055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98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Unit reported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92D083" w14:textId="77777777" w:rsidR="00BC0554" w:rsidRDefault="00BC05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8" w:right="98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Value during the previous </w:t>
            </w:r>
          </w:p>
          <w:p w14:paraId="1955F3C1" w14:textId="77777777" w:rsidR="00BC0554" w:rsidRDefault="00BC055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8" w:right="98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five calendar years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74F581" w14:textId="77777777" w:rsidR="00BC0554" w:rsidRDefault="00BC055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8" w:right="93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Value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during the current calendar year</w:t>
            </w:r>
          </w:p>
        </w:tc>
      </w:tr>
      <w:tr w:rsidR="00000000" w14:paraId="292C9B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4064AD" w14:textId="77777777" w:rsidR="00BC0554" w:rsidRDefault="00BC055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Effective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dose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14"/>
                <w:szCs w:val="14"/>
              </w:rPr>
              <w:t>(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kern w:val="0"/>
                <w:sz w:val="14"/>
                <w:szCs w:val="14"/>
              </w:rPr>
              <w:t>1)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630CE7" w14:textId="77777777" w:rsidR="00BC0554" w:rsidRDefault="00BC0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Arial" w:hAnsi="Arial" w:cs="Arial"/>
                <w:kern w:val="0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F2BB67" w14:textId="77777777" w:rsidR="00BC0554" w:rsidRDefault="00BC0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8"/>
              <w:jc w:val="both"/>
              <w:rPr>
                <w:rFonts w:ascii="Arial" w:hAnsi="Arial" w:cs="Arial"/>
                <w:kern w:val="0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90C552E" w14:textId="77777777" w:rsidR="00BC0554" w:rsidRDefault="00BC0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jc w:val="both"/>
              <w:rPr>
                <w:rFonts w:ascii="Arial" w:hAnsi="Arial" w:cs="Arial"/>
                <w:kern w:val="0"/>
              </w:rPr>
            </w:pPr>
          </w:p>
        </w:tc>
      </w:tr>
      <w:tr w:rsidR="00000000" w14:paraId="1350C2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5F1C7E" w14:textId="77777777" w:rsidR="00BC0554" w:rsidRDefault="00BC055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Equivalent dose to the lens of the eyes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D4D328" w14:textId="77777777" w:rsidR="00BC0554" w:rsidRDefault="00BC0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Arial" w:hAnsi="Arial" w:cs="Arial"/>
                <w:kern w:val="0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B58703" w14:textId="77777777" w:rsidR="00BC0554" w:rsidRDefault="00BC0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8"/>
              <w:jc w:val="both"/>
              <w:rPr>
                <w:rFonts w:ascii="Arial" w:hAnsi="Arial" w:cs="Arial"/>
                <w:kern w:val="0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0096411" w14:textId="77777777" w:rsidR="00BC0554" w:rsidRDefault="00BC0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jc w:val="both"/>
              <w:rPr>
                <w:rFonts w:ascii="Arial" w:hAnsi="Arial" w:cs="Arial"/>
                <w:kern w:val="0"/>
              </w:rPr>
            </w:pPr>
          </w:p>
        </w:tc>
      </w:tr>
      <w:tr w:rsidR="00000000" w14:paraId="165BDA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392EE7" w14:textId="77777777" w:rsidR="00BC0554" w:rsidRDefault="00BC055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Equivalent dose to the extremities or to the skin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C90DFC" w14:textId="77777777" w:rsidR="00BC0554" w:rsidRDefault="00BC0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Arial" w:hAnsi="Arial" w:cs="Arial"/>
                <w:kern w:val="0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2A73FC" w14:textId="77777777" w:rsidR="00BC0554" w:rsidRDefault="00BC0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8"/>
              <w:jc w:val="both"/>
              <w:rPr>
                <w:rFonts w:ascii="Arial" w:hAnsi="Arial" w:cs="Arial"/>
                <w:kern w:val="0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BB0528D" w14:textId="77777777" w:rsidR="00BC0554" w:rsidRDefault="00BC0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jc w:val="both"/>
              <w:rPr>
                <w:rFonts w:ascii="Arial" w:hAnsi="Arial" w:cs="Arial"/>
                <w:kern w:val="0"/>
              </w:rPr>
            </w:pPr>
          </w:p>
        </w:tc>
      </w:tr>
      <w:tr w:rsidR="00000000" w14:paraId="125032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D703A0" w14:textId="77777777" w:rsidR="00BC0554" w:rsidRDefault="00BC0554">
            <w:pPr>
              <w:widowControl w:val="0"/>
              <w:tabs>
                <w:tab w:val="left" w:pos="1809"/>
              </w:tabs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OEH data provided or confirmed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14"/>
                <w:szCs w:val="14"/>
              </w:rPr>
              <w:t>(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kern w:val="0"/>
                <w:sz w:val="14"/>
                <w:szCs w:val="14"/>
              </w:rPr>
              <w:t>2)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: </w:t>
            </w:r>
          </w:p>
        </w:tc>
        <w:tc>
          <w:tcPr>
            <w:tcW w:w="727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B2F947" w14:textId="77777777" w:rsidR="00BC0554" w:rsidRDefault="00BC0554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0" w:line="240" w:lineRule="auto"/>
              <w:ind w:left="108" w:right="93" w:firstLine="29"/>
              <w:rPr>
                <w:rFonts w:ascii="Arial" w:hAnsi="Arial" w:cs="Arial"/>
                <w:kern w:val="0"/>
              </w:rPr>
            </w:pPr>
          </w:p>
          <w:p w14:paraId="5011DEB3" w14:textId="77777777" w:rsidR="00BC0554" w:rsidRDefault="00BC0554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240" w:line="276" w:lineRule="auto"/>
              <w:ind w:left="108" w:right="93" w:firstLine="32"/>
              <w:rPr>
                <w:rFonts w:ascii="Arial" w:hAnsi="Arial" w:cs="Arial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Name: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ab/>
            </w:r>
          </w:p>
          <w:p w14:paraId="589964EC" w14:textId="77777777" w:rsidR="00BC0554" w:rsidRDefault="00BC0554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200" w:line="276" w:lineRule="auto"/>
              <w:ind w:left="108" w:right="93" w:firstLine="29"/>
              <w:rPr>
                <w:rFonts w:ascii="Arial" w:hAnsi="Arial" w:cs="Arial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Responsibility: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ab/>
            </w:r>
          </w:p>
          <w:p w14:paraId="0FC1A128" w14:textId="77777777" w:rsidR="00BC0554" w:rsidRDefault="00BC0554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200" w:line="276" w:lineRule="auto"/>
              <w:ind w:left="108" w:right="93"/>
              <w:rPr>
                <w:rFonts w:ascii="Arial" w:hAnsi="Arial" w:cs="Arial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Signature: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ab/>
            </w:r>
          </w:p>
        </w:tc>
      </w:tr>
    </w:tbl>
    <w:p w14:paraId="29BACACE" w14:textId="77777777" w:rsidR="00BC0554" w:rsidRDefault="00BC0554">
      <w:pPr>
        <w:widowControl w:val="0"/>
        <w:autoSpaceDE w:val="0"/>
        <w:autoSpaceDN w:val="0"/>
        <w:adjustRightInd w:val="0"/>
        <w:spacing w:after="0" w:line="240" w:lineRule="auto"/>
        <w:ind w:left="114" w:right="114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7E0307DD" w14:textId="77777777" w:rsidR="00BC0554" w:rsidRDefault="00BC0554">
      <w:pPr>
        <w:widowControl w:val="0"/>
        <w:tabs>
          <w:tab w:val="left" w:pos="2093"/>
          <w:tab w:val="left" w:leader="hyphen" w:pos="4786"/>
          <w:tab w:val="left" w:pos="5778"/>
          <w:tab w:val="left" w:leader="hyphen" w:pos="9747"/>
        </w:tabs>
        <w:autoSpaceDE w:val="0"/>
        <w:autoSpaceDN w:val="0"/>
        <w:adjustRightInd w:val="0"/>
        <w:spacing w:before="240" w:after="360" w:line="240" w:lineRule="auto"/>
        <w:ind w:left="114" w:right="114"/>
        <w:jc w:val="both"/>
        <w:rPr>
          <w:rFonts w:ascii="Arial" w:hAnsi="Arial" w:cs="Arial"/>
          <w:kern w:val="0"/>
        </w:rPr>
      </w:pP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Candidate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’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s Signature: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  <w:szCs w:val="22"/>
        </w:rPr>
        <w:tab/>
      </w:r>
      <w:r>
        <w:rPr>
          <w:rFonts w:ascii="Calibri" w:hAnsi="Calibri" w:cs="Calibri"/>
          <w:color w:val="000000"/>
          <w:kern w:val="0"/>
          <w:sz w:val="22"/>
          <w:szCs w:val="22"/>
        </w:rPr>
        <w:tab/>
      </w:r>
      <w:proofErr w:type="gramStart"/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Date</w:t>
      </w:r>
      <w:r>
        <w:rPr>
          <w:rFonts w:ascii="Calibri" w:hAnsi="Calibri" w:cs="Calibri"/>
          <w:b/>
          <w:bCs/>
          <w:color w:val="000000"/>
          <w:kern w:val="0"/>
          <w:sz w:val="14"/>
          <w:szCs w:val="14"/>
        </w:rPr>
        <w:t>(</w:t>
      </w:r>
      <w:proofErr w:type="gramEnd"/>
      <w:r>
        <w:rPr>
          <w:rFonts w:ascii="Calibri" w:hAnsi="Calibri" w:cs="Calibri"/>
          <w:b/>
          <w:bCs/>
          <w:color w:val="000000"/>
          <w:kern w:val="0"/>
          <w:sz w:val="14"/>
          <w:szCs w:val="14"/>
        </w:rPr>
        <w:t>3)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: </w:t>
      </w:r>
      <w:r>
        <w:rPr>
          <w:rFonts w:ascii="Calibri" w:hAnsi="Calibri" w:cs="Calibri"/>
          <w:color w:val="000000"/>
          <w:kern w:val="0"/>
          <w:sz w:val="22"/>
          <w:szCs w:val="22"/>
        </w:rPr>
        <w:tab/>
      </w:r>
    </w:p>
    <w:p w14:paraId="5551B0FB" w14:textId="77777777" w:rsidR="00BC0554" w:rsidRDefault="00BC0554">
      <w:pPr>
        <w:widowControl w:val="0"/>
        <w:autoSpaceDE w:val="0"/>
        <w:autoSpaceDN w:val="0"/>
        <w:adjustRightInd w:val="0"/>
        <w:spacing w:after="200" w:line="276" w:lineRule="auto"/>
        <w:ind w:left="318" w:right="114" w:hanging="204"/>
        <w:jc w:val="both"/>
        <w:rPr>
          <w:rFonts w:ascii="Arial" w:hAnsi="Arial" w:cs="Arial"/>
          <w:kern w:val="0"/>
        </w:rPr>
      </w:pPr>
      <w:r>
        <w:rPr>
          <w:rFonts w:ascii="Calibri" w:hAnsi="Calibri" w:cs="Calibri"/>
          <w:color w:val="000000"/>
          <w:kern w:val="0"/>
          <w:sz w:val="10"/>
          <w:szCs w:val="10"/>
        </w:rPr>
        <w:t xml:space="preserve"> (1)</w:t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Effective dose due to external AND internal exposure. If another quantity is reported, please indicate name and unit.</w:t>
      </w:r>
    </w:p>
    <w:p w14:paraId="39FF653A" w14:textId="77777777" w:rsidR="00BC0554" w:rsidRDefault="00BC0554">
      <w:pPr>
        <w:widowControl w:val="0"/>
        <w:autoSpaceDE w:val="0"/>
        <w:autoSpaceDN w:val="0"/>
        <w:adjustRightInd w:val="0"/>
        <w:spacing w:after="200" w:line="276" w:lineRule="auto"/>
        <w:ind w:left="284" w:right="114" w:hanging="170"/>
        <w:rPr>
          <w:rFonts w:ascii="Arial" w:hAnsi="Arial" w:cs="Arial"/>
          <w:kern w:val="0"/>
        </w:rPr>
      </w:pPr>
      <w:r>
        <w:rPr>
          <w:rFonts w:ascii="Calibri" w:hAnsi="Calibri" w:cs="Calibri"/>
          <w:color w:val="000000"/>
          <w:kern w:val="0"/>
          <w:sz w:val="10"/>
          <w:szCs w:val="10"/>
        </w:rPr>
        <w:t>(2)</w:t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The OEH data is to be provided or confirmed by the radiation protection officer, the candidate</w:t>
      </w:r>
      <w:r>
        <w:rPr>
          <w:rFonts w:ascii="Calibri" w:hAnsi="Calibri" w:cs="Calibri"/>
          <w:color w:val="000000"/>
          <w:kern w:val="0"/>
          <w:sz w:val="16"/>
          <w:szCs w:val="16"/>
        </w:rPr>
        <w:t>’</w:t>
      </w:r>
      <w:r>
        <w:rPr>
          <w:rFonts w:ascii="Calibri" w:hAnsi="Calibri" w:cs="Calibri"/>
          <w:color w:val="000000"/>
          <w:kern w:val="0"/>
          <w:sz w:val="16"/>
          <w:szCs w:val="16"/>
        </w:rPr>
        <w:t>s supervisor, or the provider of the individual monitoring service.</w:t>
      </w:r>
    </w:p>
    <w:p w14:paraId="15DB25F5" w14:textId="77777777" w:rsidR="00BC0554" w:rsidRDefault="00BC0554">
      <w:pPr>
        <w:widowControl w:val="0"/>
        <w:autoSpaceDE w:val="0"/>
        <w:autoSpaceDN w:val="0"/>
        <w:adjustRightInd w:val="0"/>
        <w:spacing w:after="0" w:line="240" w:lineRule="auto"/>
        <w:ind w:left="114" w:right="114"/>
        <w:jc w:val="both"/>
        <w:rPr>
          <w:rFonts w:ascii="Arial" w:hAnsi="Arial" w:cs="Arial"/>
          <w:kern w:val="0"/>
        </w:rPr>
      </w:pPr>
      <w:r>
        <w:rPr>
          <w:rFonts w:ascii="Calibri" w:hAnsi="Calibri" w:cs="Calibri"/>
          <w:color w:val="000000"/>
          <w:kern w:val="0"/>
          <w:sz w:val="10"/>
          <w:szCs w:val="10"/>
        </w:rPr>
        <w:t>(3)</w:t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This form should not be older than six months before the date of the event.</w:t>
      </w:r>
      <w:bookmarkStart w:id="0" w:name="page_total_master0_1"/>
      <w:bookmarkStart w:id="1" w:name="page_total_1"/>
      <w:bookmarkEnd w:id="0"/>
      <w:bookmarkEnd w:id="1"/>
    </w:p>
    <w:sectPr w:rsidR="00000000">
      <w:footerReference w:type="default" r:id="rId7"/>
      <w:pgSz w:w="12240" w:h="15840"/>
      <w:pgMar w:top="560" w:right="1020" w:bottom="400" w:left="1020" w:header="568" w:footer="1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644BE" w14:textId="77777777" w:rsidR="00BC0554" w:rsidRDefault="00BC0554">
      <w:pPr>
        <w:spacing w:after="0" w:line="240" w:lineRule="auto"/>
      </w:pPr>
      <w:r>
        <w:separator/>
      </w:r>
    </w:p>
  </w:endnote>
  <w:endnote w:type="continuationSeparator" w:id="0">
    <w:p w14:paraId="50260732" w14:textId="77777777" w:rsidR="00BC0554" w:rsidRDefault="00BC0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0299B" w14:textId="77777777" w:rsidR="00BC0554" w:rsidRDefault="00BC0554">
    <w:pPr>
      <w:widowControl w:val="0"/>
      <w:tabs>
        <w:tab w:val="center" w:pos="4788"/>
        <w:tab w:val="right" w:pos="9468"/>
      </w:tabs>
      <w:autoSpaceDE w:val="0"/>
      <w:autoSpaceDN w:val="0"/>
      <w:adjustRightInd w:val="0"/>
      <w:spacing w:after="0" w:line="240" w:lineRule="auto"/>
      <w:ind w:left="114" w:right="114" w:firstLine="567"/>
      <w:jc w:val="center"/>
      <w:rPr>
        <w:rFonts w:ascii="Arial" w:hAnsi="Arial" w:cs="Arial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169D9" w14:textId="77777777" w:rsidR="00BC0554" w:rsidRDefault="00BC0554">
      <w:pPr>
        <w:spacing w:after="0" w:line="240" w:lineRule="auto"/>
      </w:pPr>
      <w:r>
        <w:separator/>
      </w:r>
    </w:p>
  </w:footnote>
  <w:footnote w:type="continuationSeparator" w:id="0">
    <w:p w14:paraId="60F477CE" w14:textId="77777777" w:rsidR="00BC0554" w:rsidRDefault="00BC0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67E07"/>
    <w:multiLevelType w:val="hybridMultilevel"/>
    <w:tmpl w:val="FFFFFFFF"/>
    <w:lvl w:ilvl="0" w:tplc="0000000C">
      <w:start w:val="1"/>
      <w:numFmt w:val="bullet"/>
      <w:lvlText w:val=""/>
      <w:lvlJc w:val="left"/>
      <w:pPr>
        <w:tabs>
          <w:tab w:val="num" w:pos="108"/>
        </w:tabs>
        <w:ind w:left="1395" w:hanging="360"/>
      </w:pPr>
      <w:rPr>
        <w:rFonts w:ascii="Arial" w:hAnsi="Arial" w:cs="Arial"/>
        <w:color w:val="000000"/>
        <w:sz w:val="24"/>
        <w:szCs w:val="24"/>
      </w:rPr>
    </w:lvl>
    <w:lvl w:ilvl="1" w:tplc="0000000D">
      <w:start w:val="1"/>
      <w:numFmt w:val="bullet"/>
      <w:lvlText w:val="o"/>
      <w:lvlJc w:val="left"/>
      <w:pPr>
        <w:tabs>
          <w:tab w:val="num" w:pos="108"/>
        </w:tabs>
        <w:ind w:left="2115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E">
      <w:start w:val="1"/>
      <w:numFmt w:val="bullet"/>
      <w:lvlText w:val=""/>
      <w:lvlJc w:val="left"/>
      <w:pPr>
        <w:tabs>
          <w:tab w:val="num" w:pos="108"/>
        </w:tabs>
        <w:ind w:left="2835" w:hanging="360"/>
      </w:pPr>
      <w:rPr>
        <w:rFonts w:ascii="Arial" w:hAnsi="Arial" w:cs="Arial"/>
        <w:color w:val="000000"/>
        <w:sz w:val="24"/>
        <w:szCs w:val="24"/>
      </w:rPr>
    </w:lvl>
    <w:lvl w:ilvl="3" w:tplc="0000000F">
      <w:start w:val="1"/>
      <w:numFmt w:val="bullet"/>
      <w:lvlText w:val=""/>
      <w:lvlJc w:val="left"/>
      <w:pPr>
        <w:tabs>
          <w:tab w:val="num" w:pos="108"/>
        </w:tabs>
        <w:ind w:left="3555" w:hanging="360"/>
      </w:pPr>
      <w:rPr>
        <w:rFonts w:ascii="Symbol" w:hAnsi="Symbol" w:cs="Symbol"/>
        <w:color w:val="000000"/>
        <w:sz w:val="24"/>
        <w:szCs w:val="24"/>
      </w:rPr>
    </w:lvl>
    <w:lvl w:ilvl="4" w:tplc="00000010">
      <w:start w:val="1"/>
      <w:numFmt w:val="bullet"/>
      <w:lvlText w:val="o"/>
      <w:lvlJc w:val="left"/>
      <w:pPr>
        <w:tabs>
          <w:tab w:val="num" w:pos="108"/>
        </w:tabs>
        <w:ind w:left="4275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11">
      <w:start w:val="1"/>
      <w:numFmt w:val="bullet"/>
      <w:lvlText w:val=""/>
      <w:lvlJc w:val="left"/>
      <w:pPr>
        <w:tabs>
          <w:tab w:val="num" w:pos="108"/>
        </w:tabs>
        <w:ind w:left="4995" w:hanging="360"/>
      </w:pPr>
      <w:rPr>
        <w:rFonts w:ascii="Arial" w:hAnsi="Arial" w:cs="Arial"/>
        <w:color w:val="000000"/>
        <w:sz w:val="24"/>
        <w:szCs w:val="24"/>
      </w:rPr>
    </w:lvl>
    <w:lvl w:ilvl="6" w:tplc="00000012">
      <w:start w:val="1"/>
      <w:numFmt w:val="bullet"/>
      <w:lvlText w:val=""/>
      <w:lvlJc w:val="left"/>
      <w:pPr>
        <w:tabs>
          <w:tab w:val="num" w:pos="108"/>
        </w:tabs>
        <w:ind w:left="5715" w:hanging="360"/>
      </w:pPr>
      <w:rPr>
        <w:rFonts w:ascii="Symbol" w:hAnsi="Symbol" w:cs="Symbol"/>
        <w:color w:val="000000"/>
        <w:sz w:val="24"/>
        <w:szCs w:val="24"/>
      </w:rPr>
    </w:lvl>
    <w:lvl w:ilvl="7" w:tplc="00000013">
      <w:start w:val="1"/>
      <w:numFmt w:val="bullet"/>
      <w:lvlText w:val="o"/>
      <w:lvlJc w:val="left"/>
      <w:pPr>
        <w:tabs>
          <w:tab w:val="num" w:pos="108"/>
        </w:tabs>
        <w:ind w:left="6435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14">
      <w:start w:val="1"/>
      <w:numFmt w:val="bullet"/>
      <w:lvlText w:val=""/>
      <w:lvlJc w:val="left"/>
      <w:pPr>
        <w:tabs>
          <w:tab w:val="num" w:pos="108"/>
        </w:tabs>
        <w:ind w:left="7155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46351B56"/>
    <w:multiLevelType w:val="hybridMultilevel"/>
    <w:tmpl w:val="FFFFFFFF"/>
    <w:lvl w:ilvl="0" w:tplc="00000002">
      <w:start w:val="1"/>
      <w:numFmt w:val="bullet"/>
      <w:lvlText w:val=""/>
      <w:lvlJc w:val="left"/>
      <w:pPr>
        <w:tabs>
          <w:tab w:val="num" w:pos="108"/>
        </w:tabs>
        <w:ind w:left="828" w:hanging="288"/>
      </w:pPr>
      <w:rPr>
        <w:rFonts w:ascii="Symbol" w:hAnsi="Symbol" w:cs="Symbol"/>
        <w:color w:val="000000"/>
        <w:sz w:val="24"/>
        <w:szCs w:val="24"/>
      </w:rPr>
    </w:lvl>
    <w:lvl w:ilvl="1" w:tplc="00000003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4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 w:tplc="00000005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Symbol" w:hAnsi="Symbol" w:cs="Symbol"/>
        <w:color w:val="000000"/>
        <w:sz w:val="24"/>
        <w:szCs w:val="24"/>
      </w:rPr>
    </w:lvl>
    <w:lvl w:ilvl="4" w:tplc="00000006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07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 w:tplc="00000008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Symbol" w:hAnsi="Symbol" w:cs="Symbol"/>
        <w:color w:val="000000"/>
        <w:sz w:val="24"/>
        <w:szCs w:val="24"/>
      </w:rPr>
    </w:lvl>
    <w:lvl w:ilvl="7" w:tplc="00000009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0A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2" w15:restartNumberingAfterBreak="0">
    <w:nsid w:val="74731F02"/>
    <w:multiLevelType w:val="hybridMultilevel"/>
    <w:tmpl w:val="FFFFFFFF"/>
    <w:lvl w:ilvl="0" w:tplc="00000016">
      <w:start w:val="1"/>
      <w:numFmt w:val="bullet"/>
      <w:lvlText w:val=""/>
      <w:lvlJc w:val="left"/>
      <w:pPr>
        <w:tabs>
          <w:tab w:val="num" w:pos="108"/>
        </w:tabs>
        <w:ind w:left="1395" w:hanging="360"/>
      </w:pPr>
      <w:rPr>
        <w:rFonts w:ascii="Symbol" w:hAnsi="Symbol" w:cs="Symbol"/>
        <w:color w:val="000000"/>
        <w:sz w:val="24"/>
        <w:szCs w:val="24"/>
      </w:rPr>
    </w:lvl>
    <w:lvl w:ilvl="1" w:tplc="00000017">
      <w:start w:val="1"/>
      <w:numFmt w:val="bullet"/>
      <w:lvlText w:val="o"/>
      <w:lvlJc w:val="left"/>
      <w:pPr>
        <w:tabs>
          <w:tab w:val="num" w:pos="108"/>
        </w:tabs>
        <w:ind w:left="2115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18">
      <w:start w:val="1"/>
      <w:numFmt w:val="bullet"/>
      <w:lvlText w:val=""/>
      <w:lvlJc w:val="left"/>
      <w:pPr>
        <w:tabs>
          <w:tab w:val="num" w:pos="108"/>
        </w:tabs>
        <w:ind w:left="2835" w:hanging="360"/>
      </w:pPr>
      <w:rPr>
        <w:rFonts w:ascii="Arial" w:hAnsi="Arial" w:cs="Arial"/>
        <w:color w:val="000000"/>
        <w:sz w:val="24"/>
        <w:szCs w:val="24"/>
      </w:rPr>
    </w:lvl>
    <w:lvl w:ilvl="3" w:tplc="00000019">
      <w:start w:val="1"/>
      <w:numFmt w:val="bullet"/>
      <w:lvlText w:val=""/>
      <w:lvlJc w:val="left"/>
      <w:pPr>
        <w:tabs>
          <w:tab w:val="num" w:pos="108"/>
        </w:tabs>
        <w:ind w:left="3555" w:hanging="360"/>
      </w:pPr>
      <w:rPr>
        <w:rFonts w:ascii="Symbol" w:hAnsi="Symbol" w:cs="Symbol"/>
        <w:color w:val="000000"/>
        <w:sz w:val="24"/>
        <w:szCs w:val="24"/>
      </w:rPr>
    </w:lvl>
    <w:lvl w:ilvl="4" w:tplc="0000001A">
      <w:start w:val="1"/>
      <w:numFmt w:val="bullet"/>
      <w:lvlText w:val="o"/>
      <w:lvlJc w:val="left"/>
      <w:pPr>
        <w:tabs>
          <w:tab w:val="num" w:pos="108"/>
        </w:tabs>
        <w:ind w:left="4275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1B">
      <w:start w:val="1"/>
      <w:numFmt w:val="bullet"/>
      <w:lvlText w:val=""/>
      <w:lvlJc w:val="left"/>
      <w:pPr>
        <w:tabs>
          <w:tab w:val="num" w:pos="108"/>
        </w:tabs>
        <w:ind w:left="4995" w:hanging="360"/>
      </w:pPr>
      <w:rPr>
        <w:rFonts w:ascii="Arial" w:hAnsi="Arial" w:cs="Arial"/>
        <w:color w:val="000000"/>
        <w:sz w:val="24"/>
        <w:szCs w:val="24"/>
      </w:rPr>
    </w:lvl>
    <w:lvl w:ilvl="6" w:tplc="0000001C">
      <w:start w:val="1"/>
      <w:numFmt w:val="bullet"/>
      <w:lvlText w:val=""/>
      <w:lvlJc w:val="left"/>
      <w:pPr>
        <w:tabs>
          <w:tab w:val="num" w:pos="108"/>
        </w:tabs>
        <w:ind w:left="5715" w:hanging="360"/>
      </w:pPr>
      <w:rPr>
        <w:rFonts w:ascii="Symbol" w:hAnsi="Symbol" w:cs="Symbol"/>
        <w:color w:val="000000"/>
        <w:sz w:val="24"/>
        <w:szCs w:val="24"/>
      </w:rPr>
    </w:lvl>
    <w:lvl w:ilvl="7" w:tplc="0000001D">
      <w:start w:val="1"/>
      <w:numFmt w:val="bullet"/>
      <w:lvlText w:val="o"/>
      <w:lvlJc w:val="left"/>
      <w:pPr>
        <w:tabs>
          <w:tab w:val="num" w:pos="108"/>
        </w:tabs>
        <w:ind w:left="6435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1E">
      <w:start w:val="1"/>
      <w:numFmt w:val="bullet"/>
      <w:lvlText w:val=""/>
      <w:lvlJc w:val="left"/>
      <w:pPr>
        <w:tabs>
          <w:tab w:val="num" w:pos="108"/>
        </w:tabs>
        <w:ind w:left="7155" w:hanging="360"/>
      </w:pPr>
      <w:rPr>
        <w:rFonts w:ascii="Arial" w:hAnsi="Arial" w:cs="Arial"/>
        <w:color w:val="000000"/>
        <w:sz w:val="24"/>
        <w:szCs w:val="24"/>
      </w:rPr>
    </w:lvl>
  </w:abstractNum>
  <w:num w:numId="1" w16cid:durableId="2044547914">
    <w:abstractNumId w:val="1"/>
  </w:num>
  <w:num w:numId="2" w16cid:durableId="249973485">
    <w:abstractNumId w:val="0"/>
  </w:num>
  <w:num w:numId="3" w16cid:durableId="626393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C5C7D"/>
    <w:rsid w:val="00880439"/>
    <w:rsid w:val="009C5C7D"/>
    <w:rsid w:val="00B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B392D2"/>
  <w14:defaultImageDpi w14:val="0"/>
  <w15:docId w15:val="{ED4E08D2-C4D0-4386-9AE2-87E26FC2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BUTAKOV, Nikita</dc:creator>
  <cp:keywords/>
  <dc:description>Generated by Oracle XML Publisher 5.6.3</dc:description>
  <cp:lastModifiedBy>BUTAKOV, Nikita</cp:lastModifiedBy>
  <cp:revision>2</cp:revision>
  <dcterms:created xsi:type="dcterms:W3CDTF">2025-07-08T09:30:00Z</dcterms:created>
  <dcterms:modified xsi:type="dcterms:W3CDTF">2025-07-08T09:30:00Z</dcterms:modified>
</cp:coreProperties>
</file>