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6066" w14:textId="77777777" w:rsidR="00BC5106" w:rsidRDefault="00BC5106" w:rsidP="00BC5106">
      <w:pPr>
        <w:jc w:val="center"/>
        <w:rPr>
          <w:b/>
          <w:sz w:val="28"/>
          <w:szCs w:val="28"/>
        </w:rPr>
      </w:pPr>
    </w:p>
    <w:p w14:paraId="4529F16F" w14:textId="77777777" w:rsidR="00BC5106" w:rsidRPr="0014272D" w:rsidRDefault="00BC5106" w:rsidP="00BC5106">
      <w:pPr>
        <w:jc w:val="center"/>
        <w:rPr>
          <w:b/>
          <w:sz w:val="28"/>
          <w:szCs w:val="28"/>
        </w:rPr>
      </w:pPr>
      <w:r w:rsidRPr="0014272D">
        <w:rPr>
          <w:b/>
          <w:sz w:val="28"/>
          <w:szCs w:val="28"/>
        </w:rPr>
        <w:t>IMPROVEMENT OF PESTICIDE ADSORPTION CAPACITY OF CELLULOSE FIBRE BY HIGH-ENERGY IRRADIATION-INITIATED GRAFTING OF GLYCIDYL METHACRYLATE</w:t>
      </w:r>
    </w:p>
    <w:p w14:paraId="75201AFE" w14:textId="77777777" w:rsidR="00BC5106" w:rsidRPr="006723E5" w:rsidRDefault="00BC5106" w:rsidP="00BC5106">
      <w:pPr>
        <w:jc w:val="center"/>
        <w:rPr>
          <w:rFonts w:ascii="Arial" w:hAnsi="Arial" w:cs="Arial"/>
        </w:rPr>
      </w:pPr>
    </w:p>
    <w:p w14:paraId="6BB88326" w14:textId="77777777" w:rsidR="00BC5106" w:rsidRPr="0062210E" w:rsidRDefault="00BC5106" w:rsidP="00BC5106">
      <w:pPr>
        <w:ind w:left="720"/>
        <w:jc w:val="center"/>
      </w:pPr>
      <w:r>
        <w:rPr>
          <w:u w:val="single"/>
        </w:rPr>
        <w:t>A._</w:t>
      </w:r>
      <w:r w:rsidRPr="00680955">
        <w:rPr>
          <w:u w:val="single"/>
        </w:rPr>
        <w:t>Author</w:t>
      </w:r>
      <w:r w:rsidRPr="00680955">
        <w:rPr>
          <w:u w:val="single"/>
          <w:vertAlign w:val="superscript"/>
        </w:rPr>
        <w:t>1</w:t>
      </w:r>
      <w:r>
        <w:t xml:space="preserve">, B. </w:t>
      </w:r>
      <w:r w:rsidRPr="0062210E">
        <w:t>Author</w:t>
      </w:r>
      <w:r w:rsidRPr="00680955">
        <w:rPr>
          <w:vertAlign w:val="superscript"/>
        </w:rPr>
        <w:t>2</w:t>
      </w:r>
      <w:r w:rsidR="00885197">
        <w:t xml:space="preserve">, C. </w:t>
      </w:r>
      <w:r w:rsidRPr="0062210E">
        <w:t>Author</w:t>
      </w:r>
      <w:r w:rsidRPr="00680955">
        <w:rPr>
          <w:vertAlign w:val="superscript"/>
        </w:rPr>
        <w:t>1</w:t>
      </w:r>
      <w:r>
        <w:t xml:space="preserve">, D. </w:t>
      </w:r>
      <w:r w:rsidRPr="0062210E">
        <w:t>Author</w:t>
      </w:r>
      <w:r w:rsidRPr="00680955">
        <w:rPr>
          <w:vertAlign w:val="superscript"/>
        </w:rPr>
        <w:t>1</w:t>
      </w:r>
      <w:r>
        <w:t xml:space="preserve">, E. </w:t>
      </w:r>
      <w:r w:rsidRPr="0062210E">
        <w:t>Author</w:t>
      </w:r>
      <w:r w:rsidRPr="00680955">
        <w:rPr>
          <w:vertAlign w:val="superscript"/>
        </w:rPr>
        <w:t>2</w:t>
      </w:r>
    </w:p>
    <w:p w14:paraId="208C32D5" w14:textId="77777777" w:rsidR="00BC5106" w:rsidRPr="00C808EE" w:rsidRDefault="00BC5106" w:rsidP="00BC5106">
      <w:pPr>
        <w:ind w:left="180" w:hanging="180"/>
        <w:jc w:val="center"/>
      </w:pPr>
      <w:r w:rsidRPr="00C808EE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C808EE">
        <w:t>Institute of Isotopes, Hungarian Academy of Sciences, Budapest, Hungary</w:t>
      </w:r>
    </w:p>
    <w:p w14:paraId="3D86C9C1" w14:textId="77777777" w:rsidR="00BC5106" w:rsidRPr="00C808EE" w:rsidRDefault="00BC5106" w:rsidP="00BC5106">
      <w:pPr>
        <w:ind w:left="180" w:hanging="180"/>
        <w:jc w:val="center"/>
      </w:pPr>
      <w:r w:rsidRPr="00C808E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C808EE">
        <w:t>Budapest University of Technology and Economics, Budapest, Hungary</w:t>
      </w:r>
    </w:p>
    <w:p w14:paraId="76F6C9AD" w14:textId="77777777" w:rsidR="00BC5106" w:rsidRPr="008410D8" w:rsidRDefault="00BC5106" w:rsidP="00BC5106">
      <w:pPr>
        <w:jc w:val="center"/>
      </w:pPr>
    </w:p>
    <w:p w14:paraId="74A3E682" w14:textId="77777777" w:rsidR="00BC5106" w:rsidRPr="00D938FD" w:rsidRDefault="00BC5106" w:rsidP="00BC5106">
      <w:pPr>
        <w:jc w:val="both"/>
        <w:rPr>
          <w:color w:val="000000"/>
        </w:rPr>
      </w:pPr>
      <w:r w:rsidRPr="00D938FD">
        <w:rPr>
          <w:b/>
          <w:bCs/>
          <w:color w:val="000000"/>
        </w:rPr>
        <w:t>TITLE</w:t>
      </w:r>
      <w:r w:rsidRPr="00D938FD">
        <w:rPr>
          <w:color w:val="000000"/>
        </w:rPr>
        <w:t xml:space="preserve"> – all capitals, TNR </w:t>
      </w:r>
      <w:smartTag w:uri="urn:schemas-microsoft-com:office:smarttags" w:element="metricconverter">
        <w:smartTagPr>
          <w:attr w:name="ProductID" w:val="14 pt"/>
        </w:smartTagPr>
        <w:r w:rsidRPr="00D938FD">
          <w:rPr>
            <w:color w:val="000000"/>
          </w:rPr>
          <w:t>14 pt</w:t>
        </w:r>
      </w:smartTag>
      <w:r w:rsidRPr="00D938FD">
        <w:rPr>
          <w:color w:val="000000"/>
        </w:rPr>
        <w:t>. bold, one empty line, Authors – TNR 12 pt. normal,</w:t>
      </w:r>
      <w:r>
        <w:rPr>
          <w:color w:val="000000"/>
        </w:rPr>
        <w:t xml:space="preserve"> underline the name of the speaker, </w:t>
      </w:r>
      <w:r w:rsidRPr="00D938FD">
        <w:rPr>
          <w:color w:val="000000"/>
        </w:rPr>
        <w:t xml:space="preserve">Affiliations – TNR </w:t>
      </w:r>
      <w:smartTag w:uri="urn:schemas-microsoft-com:office:smarttags" w:element="metricconverter">
        <w:smartTagPr>
          <w:attr w:name="ProductID" w:val="12 pt"/>
        </w:smartTagPr>
        <w:r w:rsidRPr="00D938FD">
          <w:rPr>
            <w:color w:val="000000"/>
          </w:rPr>
          <w:t>12 pt</w:t>
        </w:r>
      </w:smartTag>
      <w:r w:rsidRPr="00D938FD">
        <w:rPr>
          <w:color w:val="000000"/>
        </w:rPr>
        <w:t xml:space="preserve">. normal, one empty line, then the text of the abstract. The 1.0 lines-spaced, one A4 page abstract should be written by using Times New Roman (TNR) </w:t>
      </w:r>
      <w:smartTag w:uri="urn:schemas-microsoft-com:office:smarttags" w:element="metricconverter">
        <w:smartTagPr>
          <w:attr w:name="ProductID" w:val="12 pt"/>
        </w:smartTagPr>
        <w:r w:rsidRPr="00D938FD">
          <w:rPr>
            <w:color w:val="000000"/>
          </w:rPr>
          <w:t>12 pt</w:t>
        </w:r>
      </w:smartTag>
      <w:r w:rsidRPr="00D938FD">
        <w:rPr>
          <w:color w:val="000000"/>
        </w:rPr>
        <w:t xml:space="preserve">., justified. The abstract headings should be centered and conformed to following guidelines: </w:t>
      </w:r>
    </w:p>
    <w:p w14:paraId="4ECF0263" w14:textId="77777777" w:rsidR="00BC5106" w:rsidRDefault="00BC5106" w:rsidP="00BC5106">
      <w:pPr>
        <w:jc w:val="both"/>
        <w:rPr>
          <w:rFonts w:ascii="Bookman Old Style" w:hAnsi="Bookman Old Style"/>
          <w:color w:val="000000"/>
        </w:rPr>
      </w:pPr>
    </w:p>
    <w:p w14:paraId="769B5EDD" w14:textId="77777777" w:rsidR="00BC5106" w:rsidRPr="00810C47" w:rsidRDefault="00BC5106" w:rsidP="00BC5106">
      <w:pPr>
        <w:jc w:val="both"/>
        <w:rPr>
          <w:b/>
          <w:color w:val="000000"/>
        </w:rPr>
      </w:pPr>
      <w:r w:rsidRPr="00810C47">
        <w:rPr>
          <w:b/>
          <w:color w:val="000000"/>
        </w:rPr>
        <w:t xml:space="preserve">References </w:t>
      </w:r>
    </w:p>
    <w:p w14:paraId="41932864" w14:textId="77777777" w:rsidR="00BC5106" w:rsidRPr="00364E92" w:rsidRDefault="00BC5106" w:rsidP="00BC5106">
      <w:pPr>
        <w:ind w:left="284" w:hanging="284"/>
        <w:rPr>
          <w:sz w:val="20"/>
        </w:rPr>
      </w:pPr>
      <w:r>
        <w:rPr>
          <w:sz w:val="20"/>
        </w:rPr>
        <w:t>[</w:t>
      </w:r>
      <w:r w:rsidRPr="0057131B">
        <w:rPr>
          <w:sz w:val="20"/>
        </w:rPr>
        <w:t>1</w:t>
      </w:r>
      <w:r>
        <w:rPr>
          <w:sz w:val="20"/>
        </w:rPr>
        <w:t xml:space="preserve">] </w:t>
      </w:r>
      <w:proofErr w:type="spellStart"/>
      <w:r>
        <w:rPr>
          <w:sz w:val="20"/>
        </w:rPr>
        <w:t>Gy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Sági</w:t>
      </w:r>
      <w:proofErr w:type="spellEnd"/>
      <w:r>
        <w:rPr>
          <w:sz w:val="20"/>
        </w:rPr>
        <w:t xml:space="preserve"> et al.,</w:t>
      </w:r>
      <w:r w:rsidRPr="00364E92">
        <w:rPr>
          <w:sz w:val="20"/>
        </w:rPr>
        <w:t xml:space="preserve"> </w:t>
      </w:r>
      <w:r w:rsidRPr="0057131B">
        <w:rPr>
          <w:i/>
          <w:sz w:val="20"/>
        </w:rPr>
        <w:t xml:space="preserve">J. </w:t>
      </w:r>
      <w:proofErr w:type="spellStart"/>
      <w:r w:rsidRPr="0057131B">
        <w:rPr>
          <w:i/>
          <w:sz w:val="20"/>
        </w:rPr>
        <w:t>Radioanal</w:t>
      </w:r>
      <w:proofErr w:type="spellEnd"/>
      <w:r w:rsidRPr="0057131B">
        <w:rPr>
          <w:i/>
          <w:sz w:val="20"/>
        </w:rPr>
        <w:t xml:space="preserve">. </w:t>
      </w:r>
      <w:proofErr w:type="spellStart"/>
      <w:r w:rsidRPr="0057131B">
        <w:rPr>
          <w:i/>
          <w:sz w:val="20"/>
        </w:rPr>
        <w:t>Nucl</w:t>
      </w:r>
      <w:proofErr w:type="spellEnd"/>
      <w:r w:rsidRPr="0057131B">
        <w:rPr>
          <w:i/>
          <w:sz w:val="20"/>
        </w:rPr>
        <w:t>. Chem.</w:t>
      </w:r>
      <w:r>
        <w:rPr>
          <w:sz w:val="20"/>
        </w:rPr>
        <w:t xml:space="preserve">, </w:t>
      </w:r>
      <w:r w:rsidRPr="00A213D0">
        <w:rPr>
          <w:b/>
          <w:sz w:val="20"/>
        </w:rPr>
        <w:t>2014</w:t>
      </w:r>
      <w:r>
        <w:rPr>
          <w:sz w:val="20"/>
        </w:rPr>
        <w:t xml:space="preserve">, </w:t>
      </w:r>
      <w:r w:rsidRPr="00A213D0">
        <w:rPr>
          <w:i/>
          <w:sz w:val="20"/>
        </w:rPr>
        <w:t>301</w:t>
      </w:r>
      <w:r>
        <w:rPr>
          <w:sz w:val="20"/>
        </w:rPr>
        <w:t>, 475.</w:t>
      </w:r>
    </w:p>
    <w:p w14:paraId="45815194" w14:textId="77777777" w:rsidR="00BC5106" w:rsidRDefault="00BC5106" w:rsidP="00BC5106">
      <w:pPr>
        <w:ind w:left="284" w:hanging="284"/>
        <w:rPr>
          <w:sz w:val="20"/>
        </w:rPr>
      </w:pPr>
      <w:r>
        <w:rPr>
          <w:sz w:val="20"/>
        </w:rPr>
        <w:t>[</w:t>
      </w:r>
      <w:r w:rsidRPr="0057131B">
        <w:rPr>
          <w:sz w:val="20"/>
        </w:rPr>
        <w:t>2</w:t>
      </w:r>
      <w:r>
        <w:rPr>
          <w:sz w:val="20"/>
        </w:rPr>
        <w:t xml:space="preserve">] </w:t>
      </w:r>
      <w:proofErr w:type="spellStart"/>
      <w:r>
        <w:rPr>
          <w:sz w:val="20"/>
        </w:rPr>
        <w:t>Gy</w:t>
      </w:r>
      <w:proofErr w:type="spellEnd"/>
      <w:r>
        <w:rPr>
          <w:sz w:val="20"/>
        </w:rPr>
        <w:t xml:space="preserve">. </w:t>
      </w:r>
      <w:proofErr w:type="spellStart"/>
      <w:r w:rsidRPr="0057131B">
        <w:rPr>
          <w:sz w:val="20"/>
        </w:rPr>
        <w:t>Sági</w:t>
      </w:r>
      <w:proofErr w:type="spellEnd"/>
      <w:r>
        <w:rPr>
          <w:sz w:val="20"/>
        </w:rPr>
        <w:t xml:space="preserve"> et al.,</w:t>
      </w:r>
      <w:r w:rsidRPr="00364E92">
        <w:rPr>
          <w:sz w:val="20"/>
        </w:rPr>
        <w:t xml:space="preserve"> </w:t>
      </w:r>
      <w:r w:rsidRPr="0057131B">
        <w:rPr>
          <w:i/>
          <w:sz w:val="20"/>
        </w:rPr>
        <w:t>J. Pharm. Biomed. Anal.</w:t>
      </w:r>
      <w:r>
        <w:rPr>
          <w:sz w:val="20"/>
        </w:rPr>
        <w:t xml:space="preserve">, </w:t>
      </w:r>
      <w:r w:rsidRPr="00A213D0">
        <w:rPr>
          <w:b/>
          <w:sz w:val="20"/>
        </w:rPr>
        <w:t>2015</w:t>
      </w:r>
      <w:r>
        <w:rPr>
          <w:sz w:val="20"/>
        </w:rPr>
        <w:t xml:space="preserve">, </w:t>
      </w:r>
      <w:r w:rsidRPr="00A213D0">
        <w:rPr>
          <w:i/>
          <w:sz w:val="20"/>
        </w:rPr>
        <w:t>106</w:t>
      </w:r>
      <w:r>
        <w:rPr>
          <w:sz w:val="20"/>
        </w:rPr>
        <w:t>, 52.</w:t>
      </w:r>
    </w:p>
    <w:p w14:paraId="0D237F06" w14:textId="77777777" w:rsidR="00DD565E" w:rsidRDefault="00DD565E" w:rsidP="00DD565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DD565E" w:rsidSect="00067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10A4" w14:textId="77777777" w:rsidR="003F42B8" w:rsidRDefault="003F42B8" w:rsidP="00385BAB">
      <w:r>
        <w:separator/>
      </w:r>
    </w:p>
  </w:endnote>
  <w:endnote w:type="continuationSeparator" w:id="0">
    <w:p w14:paraId="1D644B5E" w14:textId="77777777" w:rsidR="003F42B8" w:rsidRDefault="003F42B8" w:rsidP="003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6328" w14:textId="77777777" w:rsidR="002C57FB" w:rsidRDefault="002C5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02D3" w14:textId="77777777" w:rsidR="002C57FB" w:rsidRDefault="002C5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6197" w14:textId="77777777" w:rsidR="002C57FB" w:rsidRDefault="002C5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BE02" w14:textId="77777777" w:rsidR="003F42B8" w:rsidRDefault="003F42B8" w:rsidP="00385BAB">
      <w:r>
        <w:separator/>
      </w:r>
    </w:p>
  </w:footnote>
  <w:footnote w:type="continuationSeparator" w:id="0">
    <w:p w14:paraId="752826CF" w14:textId="77777777" w:rsidR="003F42B8" w:rsidRDefault="003F42B8" w:rsidP="003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D4F7" w14:textId="77777777" w:rsidR="002C57FB" w:rsidRDefault="002C5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94E8" w14:textId="77777777" w:rsidR="00AF78E4" w:rsidRDefault="00AF78E4" w:rsidP="00AF78E4">
    <w:pPr>
      <w:rPr>
        <w:b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hidden="0" allowOverlap="1" wp14:anchorId="64B79DCF" wp14:editId="732DF320">
          <wp:simplePos x="0" y="0"/>
          <wp:positionH relativeFrom="column">
            <wp:posOffset>0</wp:posOffset>
          </wp:positionH>
          <wp:positionV relativeFrom="paragraph">
            <wp:posOffset>-12065</wp:posOffset>
          </wp:positionV>
          <wp:extent cx="914400" cy="833945"/>
          <wp:effectExtent l="0" t="0" r="0" b="0"/>
          <wp:wrapSquare wrapText="bothSides" distT="0" distB="0" distL="114300" distR="114300"/>
          <wp:docPr id="4" name="image1.png" descr="https://tihany.ek-cer.hu/wp-content/uploads/2023/06/logo3_font_tin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tihany.ek-cer.hu/wp-content/uploads/2023/06/logo3_font_tiny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3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983E02" w14:textId="77777777" w:rsidR="00AF78E4" w:rsidRDefault="00AF78E4" w:rsidP="00AF78E4">
    <w:pPr>
      <w:rPr>
        <w:b/>
      </w:rPr>
    </w:pPr>
  </w:p>
  <w:p w14:paraId="168F8F45" w14:textId="77777777" w:rsidR="00AF78E4" w:rsidRPr="00295FE0" w:rsidRDefault="00AF78E4" w:rsidP="00AF78E4">
    <w:pPr>
      <w:rPr>
        <w:b/>
        <w:sz w:val="10"/>
        <w:szCs w:val="10"/>
      </w:rPr>
    </w:pPr>
    <w:r>
      <w:rPr>
        <w:b/>
      </w:rPr>
      <w:t xml:space="preserve">    15</w:t>
    </w:r>
    <w:r>
      <w:rPr>
        <w:b/>
        <w:vertAlign w:val="superscript"/>
      </w:rPr>
      <w:t>th</w:t>
    </w:r>
    <w:r>
      <w:rPr>
        <w:b/>
      </w:rPr>
      <w:t xml:space="preserve"> “TIHANY” SYMPOSIUM ON RADIATION CHEMISTRY</w:t>
    </w:r>
  </w:p>
  <w:p w14:paraId="1C781AEB" w14:textId="77777777" w:rsidR="00385BAB" w:rsidRDefault="00385BAB" w:rsidP="00385BA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F75D" w14:textId="77777777" w:rsidR="002C57FB" w:rsidRDefault="002C5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157"/>
    <w:multiLevelType w:val="hybridMultilevel"/>
    <w:tmpl w:val="FC6A2EBC"/>
    <w:lvl w:ilvl="0" w:tplc="E68AEB28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5560C"/>
    <w:multiLevelType w:val="hybridMultilevel"/>
    <w:tmpl w:val="A3A8F942"/>
    <w:lvl w:ilvl="0" w:tplc="873A1C2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445C8"/>
    <w:multiLevelType w:val="hybridMultilevel"/>
    <w:tmpl w:val="679AE47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B3305"/>
    <w:multiLevelType w:val="hybridMultilevel"/>
    <w:tmpl w:val="2C0417D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58120">
    <w:abstractNumId w:val="2"/>
  </w:num>
  <w:num w:numId="2" w16cid:durableId="802502809">
    <w:abstractNumId w:val="3"/>
  </w:num>
  <w:num w:numId="3" w16cid:durableId="1143694254">
    <w:abstractNumId w:val="1"/>
  </w:num>
  <w:num w:numId="4" w16cid:durableId="31229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84"/>
    <w:rsid w:val="0006725B"/>
    <w:rsid w:val="00074238"/>
    <w:rsid w:val="000A3C36"/>
    <w:rsid w:val="000E295F"/>
    <w:rsid w:val="000F653F"/>
    <w:rsid w:val="0014272D"/>
    <w:rsid w:val="001549B5"/>
    <w:rsid w:val="00173D7E"/>
    <w:rsid w:val="001C216F"/>
    <w:rsid w:val="001C2FE8"/>
    <w:rsid w:val="00213FC7"/>
    <w:rsid w:val="002313CF"/>
    <w:rsid w:val="002C57FB"/>
    <w:rsid w:val="00385BAB"/>
    <w:rsid w:val="003F42B8"/>
    <w:rsid w:val="00423039"/>
    <w:rsid w:val="005037C0"/>
    <w:rsid w:val="005213DE"/>
    <w:rsid w:val="00533C95"/>
    <w:rsid w:val="005E2462"/>
    <w:rsid w:val="00605E78"/>
    <w:rsid w:val="0062210E"/>
    <w:rsid w:val="006478EF"/>
    <w:rsid w:val="00650737"/>
    <w:rsid w:val="00656926"/>
    <w:rsid w:val="00667B3E"/>
    <w:rsid w:val="006723E5"/>
    <w:rsid w:val="0067380E"/>
    <w:rsid w:val="00674290"/>
    <w:rsid w:val="00680955"/>
    <w:rsid w:val="006F339D"/>
    <w:rsid w:val="00724393"/>
    <w:rsid w:val="00737200"/>
    <w:rsid w:val="00810C47"/>
    <w:rsid w:val="00832807"/>
    <w:rsid w:val="008410D8"/>
    <w:rsid w:val="0086487F"/>
    <w:rsid w:val="00885197"/>
    <w:rsid w:val="00886030"/>
    <w:rsid w:val="008F4AEE"/>
    <w:rsid w:val="00915EF8"/>
    <w:rsid w:val="009539C0"/>
    <w:rsid w:val="00966C87"/>
    <w:rsid w:val="009F4723"/>
    <w:rsid w:val="00A12D95"/>
    <w:rsid w:val="00A213D0"/>
    <w:rsid w:val="00A44280"/>
    <w:rsid w:val="00A87CA7"/>
    <w:rsid w:val="00AE4684"/>
    <w:rsid w:val="00AF78E4"/>
    <w:rsid w:val="00B07CD9"/>
    <w:rsid w:val="00B13870"/>
    <w:rsid w:val="00B54780"/>
    <w:rsid w:val="00B72FA3"/>
    <w:rsid w:val="00B74284"/>
    <w:rsid w:val="00BC5106"/>
    <w:rsid w:val="00BE6BB6"/>
    <w:rsid w:val="00C71E97"/>
    <w:rsid w:val="00C808EE"/>
    <w:rsid w:val="00C83A1B"/>
    <w:rsid w:val="00CA6426"/>
    <w:rsid w:val="00CC0F5C"/>
    <w:rsid w:val="00CE2B19"/>
    <w:rsid w:val="00D1676F"/>
    <w:rsid w:val="00D938FD"/>
    <w:rsid w:val="00DC12D1"/>
    <w:rsid w:val="00DD565E"/>
    <w:rsid w:val="00E34CBE"/>
    <w:rsid w:val="00E92F05"/>
    <w:rsid w:val="00EC260F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4:docId w14:val="3B5A56B2"/>
  <w15:docId w15:val="{32AE40F5-2630-403A-A338-ED0E4B9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07423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5B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85B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85B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85B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9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8FD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D938F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8CD8-D1FE-41E7-B61F-23BBD14D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The 1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</dc:title>
  <dc:creator>Borsa Judit</dc:creator>
  <cp:lastModifiedBy>MORSCHER, Alexandra</cp:lastModifiedBy>
  <cp:revision>2</cp:revision>
  <cp:lastPrinted>2018-11-12T11:52:00Z</cp:lastPrinted>
  <dcterms:created xsi:type="dcterms:W3CDTF">2024-02-26T14:17:00Z</dcterms:created>
  <dcterms:modified xsi:type="dcterms:W3CDTF">2024-02-26T14:17:00Z</dcterms:modified>
</cp:coreProperties>
</file>